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8515B" w:rsidRPr="00B2602F">
        <w:trPr>
          <w:trHeight w:hRule="exact" w:val="1666"/>
        </w:trPr>
        <w:tc>
          <w:tcPr>
            <w:tcW w:w="426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8515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515B" w:rsidRPr="00B2602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8515B" w:rsidRPr="00B2602F">
        <w:trPr>
          <w:trHeight w:hRule="exact" w:val="211"/>
        </w:trPr>
        <w:tc>
          <w:tcPr>
            <w:tcW w:w="426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>
        <w:trPr>
          <w:trHeight w:hRule="exact" w:val="277"/>
        </w:trPr>
        <w:tc>
          <w:tcPr>
            <w:tcW w:w="426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515B" w:rsidRPr="00B2602F">
        <w:trPr>
          <w:trHeight w:hRule="exact" w:val="972"/>
        </w:trPr>
        <w:tc>
          <w:tcPr>
            <w:tcW w:w="426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426" w:type="dxa"/>
          </w:tcPr>
          <w:p w:rsidR="0038515B" w:rsidRDefault="0038515B"/>
        </w:tc>
        <w:tc>
          <w:tcPr>
            <w:tcW w:w="1277" w:type="dxa"/>
          </w:tcPr>
          <w:p w:rsidR="0038515B" w:rsidRDefault="003851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8515B" w:rsidRPr="00B2602F" w:rsidRDefault="003851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8515B">
        <w:trPr>
          <w:trHeight w:hRule="exact" w:val="277"/>
        </w:trPr>
        <w:tc>
          <w:tcPr>
            <w:tcW w:w="426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8515B">
        <w:trPr>
          <w:trHeight w:hRule="exact" w:val="277"/>
        </w:trPr>
        <w:tc>
          <w:tcPr>
            <w:tcW w:w="426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426" w:type="dxa"/>
          </w:tcPr>
          <w:p w:rsidR="0038515B" w:rsidRDefault="0038515B"/>
        </w:tc>
        <w:tc>
          <w:tcPr>
            <w:tcW w:w="1277" w:type="dxa"/>
          </w:tcPr>
          <w:p w:rsidR="0038515B" w:rsidRDefault="0038515B"/>
        </w:tc>
        <w:tc>
          <w:tcPr>
            <w:tcW w:w="993" w:type="dxa"/>
          </w:tcPr>
          <w:p w:rsidR="0038515B" w:rsidRDefault="0038515B"/>
        </w:tc>
        <w:tc>
          <w:tcPr>
            <w:tcW w:w="2836" w:type="dxa"/>
          </w:tcPr>
          <w:p w:rsidR="0038515B" w:rsidRDefault="0038515B"/>
        </w:tc>
      </w:tr>
      <w:tr w:rsidR="0038515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515B" w:rsidRPr="00B2602F">
        <w:trPr>
          <w:trHeight w:hRule="exact" w:val="1135"/>
        </w:trPr>
        <w:tc>
          <w:tcPr>
            <w:tcW w:w="426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личности и индивидуальности</w:t>
            </w: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К.М.07.01.01</w:t>
            </w:r>
          </w:p>
        </w:tc>
        <w:tc>
          <w:tcPr>
            <w:tcW w:w="2836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515B" w:rsidRPr="00B2602F">
        <w:trPr>
          <w:trHeight w:hRule="exact" w:val="1396"/>
        </w:trPr>
        <w:tc>
          <w:tcPr>
            <w:tcW w:w="426" w:type="dxa"/>
          </w:tcPr>
          <w:p w:rsidR="0038515B" w:rsidRDefault="0038515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515B" w:rsidRPr="00B2602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8515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515B" w:rsidRDefault="0038515B"/>
        </w:tc>
        <w:tc>
          <w:tcPr>
            <w:tcW w:w="426" w:type="dxa"/>
          </w:tcPr>
          <w:p w:rsidR="0038515B" w:rsidRDefault="0038515B"/>
        </w:tc>
        <w:tc>
          <w:tcPr>
            <w:tcW w:w="1277" w:type="dxa"/>
          </w:tcPr>
          <w:p w:rsidR="0038515B" w:rsidRDefault="0038515B"/>
        </w:tc>
        <w:tc>
          <w:tcPr>
            <w:tcW w:w="993" w:type="dxa"/>
          </w:tcPr>
          <w:p w:rsidR="0038515B" w:rsidRDefault="0038515B"/>
        </w:tc>
        <w:tc>
          <w:tcPr>
            <w:tcW w:w="2836" w:type="dxa"/>
          </w:tcPr>
          <w:p w:rsidR="0038515B" w:rsidRDefault="0038515B"/>
        </w:tc>
      </w:tr>
      <w:tr w:rsidR="0038515B">
        <w:trPr>
          <w:trHeight w:hRule="exact" w:val="155"/>
        </w:trPr>
        <w:tc>
          <w:tcPr>
            <w:tcW w:w="426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426" w:type="dxa"/>
          </w:tcPr>
          <w:p w:rsidR="0038515B" w:rsidRDefault="0038515B"/>
        </w:tc>
        <w:tc>
          <w:tcPr>
            <w:tcW w:w="1277" w:type="dxa"/>
          </w:tcPr>
          <w:p w:rsidR="0038515B" w:rsidRDefault="0038515B"/>
        </w:tc>
        <w:tc>
          <w:tcPr>
            <w:tcW w:w="993" w:type="dxa"/>
          </w:tcPr>
          <w:p w:rsidR="0038515B" w:rsidRDefault="0038515B"/>
        </w:tc>
        <w:tc>
          <w:tcPr>
            <w:tcW w:w="2836" w:type="dxa"/>
          </w:tcPr>
          <w:p w:rsidR="0038515B" w:rsidRDefault="0038515B"/>
        </w:tc>
      </w:tr>
      <w:tr w:rsidR="003851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515B" w:rsidRPr="00BD49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8515B" w:rsidRPr="00BD496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 w:rsidRPr="00BD49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8515B" w:rsidRPr="00BD49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8515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8515B">
        <w:trPr>
          <w:trHeight w:hRule="exact" w:val="2058"/>
        </w:trPr>
        <w:tc>
          <w:tcPr>
            <w:tcW w:w="426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1419" w:type="dxa"/>
          </w:tcPr>
          <w:p w:rsidR="0038515B" w:rsidRDefault="0038515B"/>
        </w:tc>
        <w:tc>
          <w:tcPr>
            <w:tcW w:w="710" w:type="dxa"/>
          </w:tcPr>
          <w:p w:rsidR="0038515B" w:rsidRDefault="0038515B"/>
        </w:tc>
        <w:tc>
          <w:tcPr>
            <w:tcW w:w="426" w:type="dxa"/>
          </w:tcPr>
          <w:p w:rsidR="0038515B" w:rsidRDefault="0038515B"/>
        </w:tc>
        <w:tc>
          <w:tcPr>
            <w:tcW w:w="1277" w:type="dxa"/>
          </w:tcPr>
          <w:p w:rsidR="0038515B" w:rsidRDefault="0038515B"/>
        </w:tc>
        <w:tc>
          <w:tcPr>
            <w:tcW w:w="993" w:type="dxa"/>
          </w:tcPr>
          <w:p w:rsidR="0038515B" w:rsidRDefault="0038515B"/>
        </w:tc>
        <w:tc>
          <w:tcPr>
            <w:tcW w:w="2836" w:type="dxa"/>
          </w:tcPr>
          <w:p w:rsidR="0038515B" w:rsidRDefault="0038515B"/>
        </w:tc>
      </w:tr>
      <w:tr w:rsidR="0038515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515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D49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2602F"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8515B" w:rsidRPr="00B2602F" w:rsidRDefault="003851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8515B" w:rsidRPr="00B2602F" w:rsidRDefault="003851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8515B" w:rsidRDefault="00B26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515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515B" w:rsidRPr="00B2602F" w:rsidRDefault="00385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38515B" w:rsidRPr="00B2602F" w:rsidRDefault="00385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8515B" w:rsidRPr="00BD49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515B">
        <w:trPr>
          <w:trHeight w:hRule="exact" w:val="555"/>
        </w:trPr>
        <w:tc>
          <w:tcPr>
            <w:tcW w:w="9640" w:type="dxa"/>
          </w:tcPr>
          <w:p w:rsidR="0038515B" w:rsidRDefault="0038515B"/>
        </w:tc>
      </w:tr>
      <w:tr w:rsidR="0038515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515B" w:rsidRDefault="00B26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D49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515B" w:rsidRPr="00BD496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личности и индивидуальности» в течение 2021/2022 учебного года: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D49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К.М.07.01.01 «Психология личности и индивидуальности».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515B" w:rsidRPr="00BD496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личности и индивидуальности»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515B" w:rsidRPr="00BD49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851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515B" w:rsidRPr="00BD49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8515B" w:rsidRPr="00BD49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38515B" w:rsidRPr="00BD49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8515B" w:rsidRPr="00BD49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38515B" w:rsidRPr="00BD49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38515B" w:rsidRPr="00BD49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38515B" w:rsidRPr="00BD496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38515B" w:rsidRPr="00BD4967">
        <w:trPr>
          <w:trHeight w:hRule="exact" w:val="277"/>
        </w:trPr>
        <w:tc>
          <w:tcPr>
            <w:tcW w:w="964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 w:rsidRPr="00BD49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851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515B" w:rsidRPr="00BD49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8515B" w:rsidRPr="00BD496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D49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38515B" w:rsidRPr="00BD49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38515B" w:rsidRPr="00BD49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38515B" w:rsidRPr="00BD4967">
        <w:trPr>
          <w:trHeight w:hRule="exact" w:val="277"/>
        </w:trPr>
        <w:tc>
          <w:tcPr>
            <w:tcW w:w="964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 w:rsidRPr="00BD49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851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515B" w:rsidRPr="00BD4967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38515B" w:rsidRPr="00BD49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8515B" w:rsidRPr="00BD49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38515B" w:rsidRPr="00BD49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38515B" w:rsidRPr="00BD49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8515B" w:rsidRPr="00BD4967">
        <w:trPr>
          <w:trHeight w:hRule="exact" w:val="277"/>
        </w:trPr>
        <w:tc>
          <w:tcPr>
            <w:tcW w:w="964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 w:rsidRPr="00BD49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3851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515B" w:rsidRPr="00BD49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38515B" w:rsidRPr="00BD49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38515B" w:rsidRPr="00BD49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38515B" w:rsidRPr="00BD49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38515B" w:rsidRPr="00BD4967">
        <w:trPr>
          <w:trHeight w:hRule="exact" w:val="416"/>
        </w:trPr>
        <w:tc>
          <w:tcPr>
            <w:tcW w:w="964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 w:rsidRPr="00BD49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515B" w:rsidRPr="00BD4967">
        <w:trPr>
          <w:trHeight w:hRule="exact" w:val="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8515B" w:rsidRPr="00BD496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К.М.07.01.01 «Психология личности и индивидуальности»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8515B" w:rsidRPr="00BD49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515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38515B"/>
        </w:tc>
      </w:tr>
      <w:tr w:rsidR="0038515B" w:rsidRPr="00BD49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B26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Pr="00B2602F" w:rsidRDefault="00B2602F">
            <w:pPr>
              <w:spacing w:after="0" w:line="240" w:lineRule="auto"/>
              <w:jc w:val="center"/>
              <w:rPr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ОПК-8, ОПК-7, ОПК-6</w:t>
            </w:r>
          </w:p>
        </w:tc>
      </w:tr>
      <w:tr w:rsidR="0038515B" w:rsidRPr="00BD496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515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51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51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1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1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1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851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15B">
        <w:trPr>
          <w:trHeight w:hRule="exact" w:val="416"/>
        </w:trPr>
        <w:tc>
          <w:tcPr>
            <w:tcW w:w="3970" w:type="dxa"/>
          </w:tcPr>
          <w:p w:rsidR="0038515B" w:rsidRDefault="0038515B"/>
        </w:tc>
        <w:tc>
          <w:tcPr>
            <w:tcW w:w="1702" w:type="dxa"/>
          </w:tcPr>
          <w:p w:rsidR="0038515B" w:rsidRDefault="0038515B"/>
        </w:tc>
        <w:tc>
          <w:tcPr>
            <w:tcW w:w="1702" w:type="dxa"/>
          </w:tcPr>
          <w:p w:rsidR="0038515B" w:rsidRDefault="0038515B"/>
        </w:tc>
        <w:tc>
          <w:tcPr>
            <w:tcW w:w="426" w:type="dxa"/>
          </w:tcPr>
          <w:p w:rsidR="0038515B" w:rsidRDefault="0038515B"/>
        </w:tc>
        <w:tc>
          <w:tcPr>
            <w:tcW w:w="852" w:type="dxa"/>
          </w:tcPr>
          <w:p w:rsidR="0038515B" w:rsidRDefault="0038515B"/>
        </w:tc>
        <w:tc>
          <w:tcPr>
            <w:tcW w:w="993" w:type="dxa"/>
          </w:tcPr>
          <w:p w:rsidR="0038515B" w:rsidRDefault="0038515B"/>
        </w:tc>
      </w:tr>
      <w:tr w:rsidR="003851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8515B">
        <w:trPr>
          <w:trHeight w:hRule="exact" w:val="277"/>
        </w:trPr>
        <w:tc>
          <w:tcPr>
            <w:tcW w:w="3970" w:type="dxa"/>
          </w:tcPr>
          <w:p w:rsidR="0038515B" w:rsidRDefault="0038515B"/>
        </w:tc>
        <w:tc>
          <w:tcPr>
            <w:tcW w:w="1702" w:type="dxa"/>
          </w:tcPr>
          <w:p w:rsidR="0038515B" w:rsidRDefault="0038515B"/>
        </w:tc>
        <w:tc>
          <w:tcPr>
            <w:tcW w:w="1702" w:type="dxa"/>
          </w:tcPr>
          <w:p w:rsidR="0038515B" w:rsidRDefault="0038515B"/>
        </w:tc>
        <w:tc>
          <w:tcPr>
            <w:tcW w:w="426" w:type="dxa"/>
          </w:tcPr>
          <w:p w:rsidR="0038515B" w:rsidRDefault="0038515B"/>
        </w:tc>
        <w:tc>
          <w:tcPr>
            <w:tcW w:w="852" w:type="dxa"/>
          </w:tcPr>
          <w:p w:rsidR="0038515B" w:rsidRDefault="0038515B"/>
        </w:tc>
        <w:tc>
          <w:tcPr>
            <w:tcW w:w="993" w:type="dxa"/>
          </w:tcPr>
          <w:p w:rsidR="0038515B" w:rsidRDefault="0038515B"/>
        </w:tc>
      </w:tr>
      <w:tr w:rsidR="0038515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515B" w:rsidRPr="00B2602F" w:rsidRDefault="003851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515B">
        <w:trPr>
          <w:trHeight w:hRule="exact" w:val="416"/>
        </w:trPr>
        <w:tc>
          <w:tcPr>
            <w:tcW w:w="3970" w:type="dxa"/>
          </w:tcPr>
          <w:p w:rsidR="0038515B" w:rsidRDefault="0038515B"/>
        </w:tc>
        <w:tc>
          <w:tcPr>
            <w:tcW w:w="1702" w:type="dxa"/>
          </w:tcPr>
          <w:p w:rsidR="0038515B" w:rsidRDefault="0038515B"/>
        </w:tc>
        <w:tc>
          <w:tcPr>
            <w:tcW w:w="1702" w:type="dxa"/>
          </w:tcPr>
          <w:p w:rsidR="0038515B" w:rsidRDefault="0038515B"/>
        </w:tc>
        <w:tc>
          <w:tcPr>
            <w:tcW w:w="426" w:type="dxa"/>
          </w:tcPr>
          <w:p w:rsidR="0038515B" w:rsidRDefault="0038515B"/>
        </w:tc>
        <w:tc>
          <w:tcPr>
            <w:tcW w:w="852" w:type="dxa"/>
          </w:tcPr>
          <w:p w:rsidR="0038515B" w:rsidRDefault="0038515B"/>
        </w:tc>
        <w:tc>
          <w:tcPr>
            <w:tcW w:w="993" w:type="dxa"/>
          </w:tcPr>
          <w:p w:rsidR="0038515B" w:rsidRDefault="0038515B"/>
        </w:tc>
      </w:tr>
      <w:tr w:rsidR="003851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515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15B" w:rsidRDefault="003851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15B" w:rsidRDefault="003851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15B" w:rsidRDefault="003851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15B" w:rsidRDefault="0038515B"/>
        </w:tc>
      </w:tr>
      <w:tr w:rsidR="003851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1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15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8515B" w:rsidRDefault="00B26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51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ОСОБЕННОСТИ ФУНКЦИОНИРОВАНИ Я ЛИЧНОСТИ (ПОТРЕБНОСТНО- МОТИВАЦИОННАЯ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1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3851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851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1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3851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1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3851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3851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8515B">
        <w:trPr>
          <w:trHeight w:hRule="exact" w:val="92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515B" w:rsidRDefault="00B260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38515B" w:rsidRDefault="00B26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D4967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51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51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515B" w:rsidRPr="00BD49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</w:tr>
      <w:tr w:rsidR="0038515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психологии личности. Множественность психологических определений личности. Основные положения о личности в современной персонологии. Учение человекознания Ананьева Б.Г.: индивид, субъект деятельности, личность индивидуальность. Факторы, влияющие на становление и развитие личности. Человек и мир: природа, общество, культура. Органические предпосылки становления и развития индивида. Социальная среда как необходимое условие развития личности. Базовые характеристики личности в ее связи с природой, социумом, культурой, жизнью. Теоретические модели личности. Уровни изучения личности. Становление и развитие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практической деятельности персонолога.</w:t>
            </w:r>
          </w:p>
        </w:tc>
      </w:tr>
      <w:tr w:rsidR="0038515B" w:rsidRPr="00BD49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</w:tr>
      <w:tr w:rsidR="0038515B" w:rsidRPr="00BD4967">
        <w:trPr>
          <w:trHeight w:hRule="exact" w:val="2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Психоанализ З. Фрейда: структурные компоненты личности, движущие силы и условия развития личности, характеристика психосексуальных стадий, типология личности, функции и виды тревоги, механизмы защиты личности. Основные тезисы индивидуальной психологии А.Адлера. Чувство неполноценности и компенсация, стремление к превосходству, стиль жизни, типы личности, связанные со стилями жизни (берущий, избегающий, управляющий, социально-полезный). Социальный интерес как показатель психического здоровья. Творческое Я. Порядок рождения и установки личности. Фикционный финализм. Основные положения Адлера относительно природы человека. Аналитическая психология К.Г.Юнга. Структура личности: эго, личное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бессознательное. Коллективное бессознательное: Развитие личности: жизненные цели и процесс индивидуации. Самореализация посредством творческой деятельности. Экспериментальный анализ сновидений. Глубинная психология и постюнговский психоанализ как развитие концепции Юнга. Эпигенетический принцип развития, характеристики психосоциальных стадий развития личности (Э. Эриксон). Социокультурная теория К. Хорни: развитие личности, базальная тревога, стратегии компенсации, стратегии оптимизации межличностных отношений. Гуманистический психоанализ Э.Фромма. Основной конфликт человеческого существования: свобода и одиночество. Механизм бегства от свободы. Характеристики экзистенциальных потребностей. Типология личности. Социальные типы характеров. Основные положения диспозиционального направления. Понятие черты личности в концепциях Олпорта, Кеттела и Айзенка. Факторный подход к теории личности. Виды данных, подвергнутых факторному анализу для выделения черт в исследовании Кеттела. Типы черт теории Кэттела. Спецификационное уравнение. Влияние аттитюдов, эргов и чувств на конфликты и приспособление личности. Черта в концепции Олпорта. Понятие «проприум». Индивид как мотивационная система. Диспозиция и черта. Идеографическоне изучение личности. Типы личности в теории Айзенка и принципы их выделения. Методы изучения личности, предложенные Айзенком и Кеттелом. Основные положения теории оперантного поведения Б.Ф, Скиннера. Респондентное и оперантное поведение. Виды и режимы подкрепления. Основные принципы социально-когнитивной теории А.Бандуры. Механизмы научения: научение через моделирование, научение через наблюдение.Основные процессы научения через наблюдение: внимание, память, поведение, мотивация. Подкрепление, его виды (косвенное подкрепление, самоподкрепление). Самоэффективность как механизм личностного роста и развития. Факторы самоэффективности, Основные принципы теории социального научения Дж. Роттера. Прогноз поведения. Характеристика основных потребностей личности. Компоненты потребностей (потенциал, ценность свобода деятельности и минимальная тцель). Интернальный и экстернальный локус контроля, их характеристика. Основные положения теории когнитивных конструктов Дж. Келли. Конструктивный альтернативизм как философская основа когнитивной теории. Понятие личностный конструкт. Свойства личностных конструктов (диапазон применимости, проницаемость-непроницаемость, фокус применимости прогностическая эффективность). Характеристика основных типов личност-ных конструктов (предполагающий, констелляторный, подчиненный, подчи- няющий, упредительный). Основной постулат Дж. Келли и выводы из него: вывод об индивидуаль-ности, вывод об общности, вывод об опыте, вывод об организации, вывод о ции, вывод о содружестве. Характеристика основных направлений исследования личности в теории личностных конструктов. Репертуарный тест ролевого конструкта. Основные принципы гуманистического подхода к изучению личности. Специфика экзистенционального подхода к пониманию сущности и механизмов развития личности. Основные положения гуманистической теории А.Маслоу: индивид как единое целое; неуместность экспериментов на животных; позитивная внутренняя природа человечества, творческий потенциал человека. Иерархическая теория потребностей А.Маслоу. классификация основных потребностей человека. Движущие силы и механизмы развития личности. Дефицитарные потребности и мотивы роста. Исследование механизмов самоактуализации, характерные особенности самоактуализирующихся людей. Основные положения феноменологической теории личности К.Роджерса. тенденция актуализации как движущая сила развития личности. Понятие «Я-концепция». Структура «Яконцепции» (Я-реальное и Я-идеальное). Развитие «Яконцепции». Организмический оценочный процесс. Безусловное позитивное внимание как фактор необходимый для развития «Я - концепции». Возникновение личностной тревоги и механизмы защиты личности (искажение восприятия и отрицание).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полноценно- функционирующего человека.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</w:tr>
      <w:tr w:rsidR="0038515B" w:rsidRPr="00B2602F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отечественной психологии в вопросах психологии личности. Основные положения деятельностной теории личности (С.Л. Рубиштейн, А.Н.Леонтьев,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К.А. Абульханова-Славская, А.В.Брушлинский). Деятельность как источник развития личности. Интериоризации. Предметность и субъектность как характеристики деятельности. Характеристика структурных компонентов личности (направленность, способности, характер, самоконтроль). Культурно-историческая концепция А.С.Выготского - основа теории личности А.Н.Леонтьева. Деятельность и личность. Личность и индивид. Параметры личности. Единицы сознания (чувственная ткань сознания, значение, личностный смысл). Мотивационная сфера личности. Виды мотивов, иерархия мотивов. Эмоции и личность. Целеполагание. Закон формирования новой мотивации - сдвиг мотива на цель. Развитие и формирование личности в онтогенезе. Экспериментальные исследования концепции. Развитие концепции в дальнейших исследованиях. Самосознание личности, единицы самосознания (В.В.Столин). Применение концепции. Патопсихологическая диагностика нарушений личности и коррекция аномалий личности. Возрастно-психологическое консультирование: психокоррекция и формирование личности. Исследование личности в работах С.Л. Рубинштейна. Личностный принцип. Значение деятельности для формирования личности. Соотношение врожденного и приобретенного в структуре личности. Психический облик личности. Направленность, способности и характер как системообразующие личностные качества. Развитие личности и ее жизненный путь. Соотношение понятий «сознание», «самосознание» и «личность» в концепции С.Л.Рубинштейна. Этапы формирования самосознания личности. Исследование личности в процессе ситуационного взаимодействия (в "естественных условиях"). Деятельностнособытийный подход. Общая психология жизненных ситуаций. Понятие трудной жизненной ситуации. Понятие психологического времени личности. Общая характеристика поведения в жизненных ситуациях. Стратегия поведения в значимых жизненных ситуациях. Исследование жизненного пути. Исследование личности в работах В.Н.Мясищева. Понятие и структура личности. Личность как система отношений человека к окружающей действительности. Система отношений личности, ее характеристика. Развитие личности. Социальное окружение как источник развития личности. Концепция динамической функциональной структуры личности К.К.Платонова. Системный подход к изучению личности. Психологическая структура личности. Характеристика критериев выделения основных подструктур личности. Четырехкомпонентная модель личности К.К.Платонова: направленность и отношения личности; индивидуальная культура личности (знания, навыки, умения и привычки, приобретенные в личном опыте); индивидуальные особенности психических процессов; свойства темперамента или типологические свойства личности. Исследование личности в работах Б.Г.Ананьева. Проблема: личность как центральная категория современного человекознания. Основные характеристики человека как индивида, субъекта деятельности, личности и индивидуальности. Генетические и структурные взаимосвязи в развитии личности. Генетический метод в исследовании личности.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</w:tr>
      <w:tr w:rsidR="0038515B">
        <w:trPr>
          <w:trHeight w:hRule="exact" w:val="42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эмоций и их общая характеристика. Чувственный тон ощущения. Соотношение понятий «эмоции» и «чувства». Основные характеристики эмоций. Основные виды эмоций. Классификация эмоций. Амбивалентность эмоций. Высшие чувства. Основные характеристики настроений. Развитие эмоций и их значение в жизни человека. Органические потребности как первичные побудители эмоциональных проявлений у детей. Факторы, обусловливающие формирование положительных и отрицательных эмоций. Фрустрация как механизм формирования эмоций. Роль взрослых в формировании эмоций и эмоциональных состояний у детей. Закономерности формирования высших чувств. Роль эмоций в регуляции поведения. Основные функции эмоций. Индивидуальные различия в эмоциональных проявлениях.Общая характеристика волевых действий. Воля как процесс сознательного регулирования поведения. Произвольные и непроизвольные движения. Особенности произвольных движений и действий. Характеристики волевых действий. Связь воли и чувств. Структура волевых действий. Компоненты волевых действий. Волевые качества человека и их развитие. Основные качества воли. Самоконтроль и самооценка.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</w:t>
            </w:r>
          </w:p>
        </w:tc>
      </w:tr>
    </w:tbl>
    <w:p w:rsidR="0038515B" w:rsidRDefault="00B26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закономерности формирования волевых действий у ребенка. Роль сознательной дисциплины в формировании воли.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ФУНКЦИОНИРОВАНИ Я ЛИЧНОСТИ (ПОТРЕБНОСТНО-МОТИВАЦИОННАЯ СФЕРА ЛИЧНОСТИ)</w:t>
            </w:r>
          </w:p>
        </w:tc>
      </w:tr>
      <w:tr w:rsidR="003851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Мультирегуляторная модель саморегуляции. Потребности и ценности. Мотивы и ценности. Преграды и фрустрации. Интрапсихические и защитные механизмы. Уровень притязаний и механизмы защиты личности. Особенности целеполагание и типы личности. Поиск смысла жизни и понимание жизненных целей. Смысловая сфера личности. Возможные препятствия на пути личностного роста и отклонения в личностном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мотивации личности.</w:t>
            </w:r>
          </w:p>
        </w:tc>
      </w:tr>
      <w:tr w:rsidR="003851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</w:tr>
      <w:tr w:rsidR="003851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3851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8515B" w:rsidRPr="00B260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</w:tr>
      <w:tr w:rsidR="0038515B" w:rsidRPr="00B260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взглядов на природу и функции психики, детерминанты ее возникновения и развития.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Чувствительность как критерий психики в концепции А.Н.Леонтьева.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концепции основных этапов развития психики в животном мире.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формы проявления психики у человека и их взаимосвязь.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 человека как единства природной, социальной, душевной и ду-ховной реальности.</w:t>
            </w:r>
          </w:p>
        </w:tc>
      </w:tr>
      <w:tr w:rsidR="0038515B" w:rsidRPr="00B2602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</w:tr>
      <w:tr w:rsidR="0038515B" w:rsidRPr="00B260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культурно-исторической концепции в психологии.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Инструментальный подход к изучению психики.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психологических систем, динамики их развития и взаимодей-ствия.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Деятельностный подход к развитию психики у животных и человека.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Общественно-историческая концепция сознания человека.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формирования и использования психологического и психотехнического знания в зарубежной психологии.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Познавательная активность и ориентация в</w:t>
            </w:r>
          </w:p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</w:tr>
      <w:tr w:rsidR="0038515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внутренней картины мира.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Психическая познавательная активность человека и моделирование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ориентировочной деятельности человека.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способы моделирования мира человеком.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 построения внутренней картины мира.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и структура познавательной сферы человеческой психики.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Познание и моделирование реальности.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ориентировочной основы деятельности, обучения и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человека.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самостоятельной работы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структурные элементы познавательной сферы психики человека.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 построения внутренней картины мира с помощью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механизма «отражение реальности».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 моделирования мира.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 построения внутренней картины мира с помощью</w:t>
            </w:r>
          </w:p>
          <w:p w:rsidR="0038515B" w:rsidRDefault="00B26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механизма «моделирование реальности».</w:t>
            </w:r>
          </w:p>
        </w:tc>
      </w:tr>
      <w:tr w:rsidR="003851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</w:tr>
      <w:tr w:rsidR="0038515B" w:rsidRPr="00B260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состояний в системе психических явлений, их соотношение с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 и свойствами.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динамизирующие и стабилизирующие психические состояния людей.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Н.Д. Левитова в познание психических состояний.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Психические состояния людей в различных условиях деятельности.</w:t>
            </w:r>
          </w:p>
        </w:tc>
      </w:tr>
      <w:tr w:rsidR="003851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8515B">
        <w:trPr>
          <w:trHeight w:hRule="exact" w:val="147"/>
        </w:trPr>
        <w:tc>
          <w:tcPr>
            <w:tcW w:w="9640" w:type="dxa"/>
          </w:tcPr>
          <w:p w:rsidR="0038515B" w:rsidRDefault="0038515B"/>
        </w:tc>
      </w:tr>
      <w:tr w:rsidR="003851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Человек, индивид, личность.</w:t>
            </w:r>
          </w:p>
        </w:tc>
      </w:tr>
      <w:tr w:rsidR="0038515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38515B"/>
        </w:tc>
      </w:tr>
      <w:tr w:rsidR="0038515B" w:rsidRPr="00B2602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</w:tr>
      <w:tr w:rsidR="0038515B" w:rsidRPr="00B2602F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Психодинамическая ориентация в психологии личности. Психоанализ З.Фрейда и принцип редукции напряжения как его основа. Влечения и их динамика. Бессознательное, психологическая защита и проекция. Принцип целостности и целевой детерминации в Индивидуальной психологии А.Адлера. Компенсация, стремление к могуществу и чувство общности как движущие силы развития личности в Индивидуальной психологии. Учение К.Г.Юнга о психологических типах. Учение об архетипах. Неофрейдистские подходы Э.Эриксона, Э.Фромма.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Интеракционистские и когнитивистские подходы к личности. Теория личности К.Левина. Теория Г. Мюррея. Теория Дж.Келли.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ориентация в психологии личности. Теория личности как открытой системы Г.Олпорта. Принципы гуманистического подхода к человеку (К.Роджерс). Теория самоактуализирующейся личности А.Маслоу. Теория стремления к смыслу В.Франкла.</w:t>
            </w:r>
          </w:p>
        </w:tc>
      </w:tr>
      <w:tr w:rsidR="0038515B" w:rsidRPr="00B2602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</w:tr>
      <w:tr w:rsidR="0038515B" w:rsidRPr="00B2602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Системно-структурный подход к исследованию личности (К.К. Платонов, А.Г, Ковалев). Теория индивидуальности В.С.Мерлина.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Деятельностный подход к пониманию личности (А.Н. Леонтьев, С.Л., Л.И. Божович) и его развитие на современном этапе (А.Г. Асмолов, Б.С. Братусь, А.В. Петровский, В.А. Петровский и др.). Исследование личности в рамках индивидуального подхода (С.Л. Рубинштейн). Концепция смысловых образований личности. Концепция персонализации.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отношений В.Н.Мясищева. Диспозиционная модель личности В.А. Ядова.</w:t>
            </w:r>
          </w:p>
        </w:tc>
      </w:tr>
      <w:tr w:rsidR="0038515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</w:tr>
      <w:tr w:rsidR="0038515B">
        <w:trPr>
          <w:trHeight w:hRule="exact" w:val="4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38515B"/>
        </w:tc>
      </w:tr>
    </w:tbl>
    <w:p w:rsidR="0038515B" w:rsidRDefault="00B26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Общее представление об индивидных свойствах человека. (Б.Г. Ананьев). Индивидуальные свойства как предмет дифференциальной психофизиологии.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Строение тела и особенности психики. Типы конституции, их соматические признаки.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Темперамент. Учение И.П. Павлова о типах высшей нервной деятельности как физиологической основе темперамента. Современные представления о типологических свойствах нервной системы индивида. Методы исследования типологических свойств нервной системы.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Половой диморфизм и психологические характеристики индивида. Проблема психологии половых различий.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Возраст и психологические особенности развития индивида. Созревание и развитие.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органических предпосылок в развитии личности.</w:t>
            </w:r>
          </w:p>
        </w:tc>
      </w:tr>
      <w:tr w:rsidR="0038515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</w:tr>
      <w:tr w:rsidR="0038515B" w:rsidRPr="00B2602F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Личность как представитель определенной системы общественных отношений. Общая характеристика понятий "социальная роль", "социальная группа", "социальный статус". Положение об общественных функциях-ролях и их месте в структуре личности. Ролевые теории личности и их критика. Самопрезентация личности окружающим и ее психологическая функция.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социально-типического в личности. Социальный характер и национальный характер. Сравнительные исследования личности в разных культурах. Социально- исторический образ жизни.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Социализация личности. Концепция социализации личности во французской социологической школе и в работах П.Жанэ. Развитие моральной регуляции поведения. Социализация как интериоризация социальных форм поведения (С.Л.Выготский). Концепция деятельностного опосредования межличностных отношений (А.В.Петровский)</w:t>
            </w:r>
          </w:p>
        </w:tc>
      </w:tr>
      <w:tr w:rsidR="0038515B" w:rsidRPr="00B260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385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515B" w:rsidRPr="00B2602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личности и индивидуальности» / В.Г. Пинигин. – Омск: Изд-во Омской гуманитарной академии, 0.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515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515B" w:rsidRPr="00B260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hyperlink r:id="rId4" w:history="1">
              <w:r w:rsidR="008B780F">
                <w:rPr>
                  <w:rStyle w:val="a3"/>
                  <w:lang w:val="ru-RU"/>
                </w:rPr>
                <w:t>https://urait.ru/bcode/436456</w:t>
              </w:r>
            </w:hyperlink>
            <w:r w:rsidRPr="00B2602F">
              <w:rPr>
                <w:lang w:val="ru-RU"/>
              </w:rPr>
              <w:t xml:space="preserve"> </w:t>
            </w:r>
          </w:p>
        </w:tc>
      </w:tr>
      <w:tr w:rsidR="0038515B" w:rsidRPr="00B260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hyperlink r:id="rId5" w:history="1">
              <w:r w:rsidR="008B780F">
                <w:rPr>
                  <w:rStyle w:val="a3"/>
                  <w:lang w:val="ru-RU"/>
                </w:rPr>
                <w:t>https://urait.ru/bcode/441843</w:t>
              </w:r>
            </w:hyperlink>
            <w:r w:rsidRPr="00B2602F">
              <w:rPr>
                <w:lang w:val="ru-RU"/>
              </w:rPr>
              <w:t xml:space="preserve"> 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515B" w:rsidRPr="00B260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фиксированные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Залевский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978-5-534-10661-9.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hyperlink r:id="rId6" w:history="1">
              <w:r w:rsidR="008B780F">
                <w:rPr>
                  <w:rStyle w:val="a3"/>
                  <w:lang w:val="ru-RU"/>
                </w:rPr>
                <w:t>https://urait.ru/bcode/430991</w:t>
              </w:r>
            </w:hyperlink>
            <w:r w:rsidRPr="00B2602F">
              <w:rPr>
                <w:lang w:val="ru-RU"/>
              </w:rPr>
              <w:t xml:space="preserve"> </w:t>
            </w:r>
          </w:p>
        </w:tc>
      </w:tr>
      <w:tr w:rsidR="0038515B">
        <w:trPr>
          <w:trHeight w:hRule="exact" w:val="304"/>
        </w:trPr>
        <w:tc>
          <w:tcPr>
            <w:tcW w:w="285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515B" w:rsidRPr="00B2602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978-5-534-11876-6.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hyperlink r:id="rId7" w:history="1">
              <w:r w:rsidR="008B780F">
                <w:rPr>
                  <w:rStyle w:val="a3"/>
                  <w:lang w:val="ru-RU"/>
                </w:rPr>
                <w:t>https://urait.ru/bcode/446328</w:t>
              </w:r>
            </w:hyperlink>
            <w:r w:rsidRPr="00B2602F">
              <w:rPr>
                <w:lang w:val="ru-RU"/>
              </w:rPr>
              <w:t xml:space="preserve"> </w:t>
            </w:r>
          </w:p>
        </w:tc>
      </w:tr>
      <w:tr w:rsidR="0038515B" w:rsidRPr="00B260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hyperlink r:id="rId8" w:history="1">
              <w:r w:rsidR="008B780F">
                <w:rPr>
                  <w:rStyle w:val="a3"/>
                  <w:lang w:val="ru-RU"/>
                </w:rPr>
                <w:t>https://urait.ru/bcode/438035</w:t>
              </w:r>
            </w:hyperlink>
            <w:r w:rsidRPr="00B2602F">
              <w:rPr>
                <w:lang w:val="ru-RU"/>
              </w:rPr>
              <w:t xml:space="preserve"> </w:t>
            </w:r>
          </w:p>
        </w:tc>
      </w:tr>
      <w:tr w:rsidR="0038515B" w:rsidRPr="00B260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B2602F">
              <w:rPr>
                <w:lang w:val="ru-RU"/>
              </w:rPr>
              <w:t xml:space="preserve"> 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02F">
              <w:rPr>
                <w:lang w:val="ru-RU"/>
              </w:rPr>
              <w:t xml:space="preserve"> </w:t>
            </w:r>
            <w:hyperlink r:id="rId9" w:history="1">
              <w:r w:rsidR="008B780F">
                <w:rPr>
                  <w:rStyle w:val="a3"/>
                  <w:lang w:val="ru-RU"/>
                </w:rPr>
                <w:t>https://urait.ru/bcode/442010</w:t>
              </w:r>
            </w:hyperlink>
            <w:r w:rsidRPr="00B2602F">
              <w:rPr>
                <w:lang w:val="ru-RU"/>
              </w:rPr>
              <w:t xml:space="preserve"> 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515B" w:rsidRPr="00B2602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B7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B7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B7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B7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B7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557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B7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B7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B7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B7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B7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B7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B7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515B" w:rsidRPr="00B2602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515B" w:rsidRPr="00B2602F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515B" w:rsidRPr="00B260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515B" w:rsidRPr="00B2602F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8515B" w:rsidRPr="00B2602F" w:rsidRDefault="003851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515B" w:rsidRDefault="00B26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515B" w:rsidRDefault="00B26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515B" w:rsidRPr="00B2602F" w:rsidRDefault="003851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B7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8515B" w:rsidRPr="00B260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8515B" w:rsidRPr="00B260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3557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851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Default="00B26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515B" w:rsidRPr="00B2602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515B" w:rsidRPr="00B2602F">
        <w:trPr>
          <w:trHeight w:hRule="exact" w:val="277"/>
        </w:trPr>
        <w:tc>
          <w:tcPr>
            <w:tcW w:w="9640" w:type="dxa"/>
          </w:tcPr>
          <w:p w:rsidR="0038515B" w:rsidRPr="00B2602F" w:rsidRDefault="0038515B">
            <w:pPr>
              <w:rPr>
                <w:lang w:val="ru-RU"/>
              </w:rPr>
            </w:pPr>
          </w:p>
        </w:tc>
      </w:tr>
      <w:tr w:rsidR="0038515B" w:rsidRPr="00B260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515B" w:rsidRPr="00B2602F">
        <w:trPr>
          <w:trHeight w:hRule="exact" w:val="40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38515B" w:rsidRPr="00B2602F" w:rsidRDefault="00B2602F">
      <w:pPr>
        <w:rPr>
          <w:sz w:val="0"/>
          <w:szCs w:val="0"/>
          <w:lang w:val="ru-RU"/>
        </w:rPr>
      </w:pPr>
      <w:r w:rsidRPr="00B26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5B" w:rsidRPr="00B2602F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557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515B" w:rsidRPr="00B2602F" w:rsidRDefault="00B260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8515B" w:rsidRPr="00B2602F" w:rsidRDefault="0038515B">
      <w:pPr>
        <w:rPr>
          <w:lang w:val="ru-RU"/>
        </w:rPr>
      </w:pPr>
    </w:p>
    <w:sectPr w:rsidR="0038515B" w:rsidRPr="00B2602F" w:rsidSect="003851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5717"/>
    <w:rsid w:val="0038515B"/>
    <w:rsid w:val="00746287"/>
    <w:rsid w:val="008B780F"/>
    <w:rsid w:val="00B2602F"/>
    <w:rsid w:val="00BD4967"/>
    <w:rsid w:val="00D31453"/>
    <w:rsid w:val="00D67C5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71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5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03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632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99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184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6456" TargetMode="External"/><Relationship Id="rId9" Type="http://schemas.openxmlformats.org/officeDocument/2006/relationships/hyperlink" Target="https://urait.ru/bcode/44201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8283</Words>
  <Characters>47215</Characters>
  <Application>Microsoft Office Word</Application>
  <DocSecurity>0</DocSecurity>
  <Lines>393</Lines>
  <Paragraphs>110</Paragraphs>
  <ScaleCrop>false</ScaleCrop>
  <Company/>
  <LinksUpToDate>false</LinksUpToDate>
  <CharactersWithSpaces>55388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(ППСиИО)(21)_plx_Психология личности и индивидуальности</dc:title>
  <dc:creator>FastReport.NET</dc:creator>
  <cp:lastModifiedBy>Mark Bernstorf</cp:lastModifiedBy>
  <cp:revision>6</cp:revision>
  <dcterms:created xsi:type="dcterms:W3CDTF">2022-03-12T05:10:00Z</dcterms:created>
  <dcterms:modified xsi:type="dcterms:W3CDTF">2022-11-13T14:08:00Z</dcterms:modified>
</cp:coreProperties>
</file>